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7" w:rsidRPr="00C80887" w:rsidRDefault="001C7147" w:rsidP="001C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1C7147" w:rsidRPr="00C80887" w:rsidRDefault="00E74C51" w:rsidP="001C7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A3">
        <w:rPr>
          <w:sz w:val="28"/>
          <w:szCs w:val="28"/>
        </w:rPr>
        <w:t>«Аудит эффективности реализации в 2019 – 2021 годах мероприятия подпрограммы «Охрана и защита лесов» ГП «Охрана, защита, воспроизводство, использование лесов и объектов животного мира Кузбасса» - региональный проект «Сохранение лесов»»</w:t>
      </w:r>
      <w:r w:rsidR="001C7147" w:rsidRPr="00C808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1C7147" w:rsidRPr="00246819" w:rsidRDefault="001C7147" w:rsidP="001C7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7147" w:rsidRPr="00246819" w:rsidRDefault="001C7147" w:rsidP="001C7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 w:rsid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- Кузбасса на 2022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C7147" w:rsidRPr="00246819" w:rsidRDefault="001C7147" w:rsidP="001C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7147" w:rsidRDefault="00E74C51" w:rsidP="001C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</w:t>
      </w:r>
      <w:r w:rsidR="001C7147"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контрольного мероприятия: </w:t>
      </w:r>
    </w:p>
    <w:p w:rsidR="00E74C51" w:rsidRPr="008F0F21" w:rsidRDefault="00E74C51" w:rsidP="00E7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21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планирования бюджетных средств на оснащение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8F0F2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формирований)</w:t>
      </w:r>
      <w:r w:rsidRPr="008F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F2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8F0F21">
        <w:rPr>
          <w:rFonts w:ascii="Times New Roman" w:hAnsi="Times New Roman" w:cs="Times New Roman"/>
          <w:sz w:val="28"/>
          <w:szCs w:val="28"/>
        </w:rPr>
        <w:t xml:space="preserve"> техникой и оборудованием.</w:t>
      </w:r>
    </w:p>
    <w:p w:rsidR="00E74C51" w:rsidRPr="008F0F21" w:rsidRDefault="00E74C51" w:rsidP="00E7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21"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использования средств на оснащение </w:t>
      </w:r>
      <w:proofErr w:type="spellStart"/>
      <w:r w:rsidRPr="008F0F2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8F0F21">
        <w:rPr>
          <w:rFonts w:ascii="Times New Roman" w:hAnsi="Times New Roman" w:cs="Times New Roman"/>
          <w:sz w:val="28"/>
          <w:szCs w:val="28"/>
        </w:rPr>
        <w:t xml:space="preserve"> техникой и оборудованием, оценка результативности использования указанного имущества.</w:t>
      </w:r>
    </w:p>
    <w:p w:rsidR="001C7147" w:rsidRPr="00246819" w:rsidRDefault="001C7147" w:rsidP="001C71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7147" w:rsidRDefault="001C7147" w:rsidP="001C7147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E74C51" w:rsidRDefault="00E74C51" w:rsidP="00E7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608E">
        <w:rPr>
          <w:rFonts w:ascii="Times New Roman" w:hAnsi="Times New Roman" w:cs="Times New Roman"/>
          <w:sz w:val="28"/>
          <w:szCs w:val="28"/>
        </w:rPr>
        <w:t>редства обла</w:t>
      </w:r>
      <w:r>
        <w:rPr>
          <w:rFonts w:ascii="Times New Roman" w:hAnsi="Times New Roman" w:cs="Times New Roman"/>
          <w:sz w:val="28"/>
          <w:szCs w:val="28"/>
        </w:rPr>
        <w:t>стного бюджета, выделенные в рамках мероприятия «региональный проект «Сохранение лесов» подпрограммы «Охрана и защита лесов» ГП «Охрана, защита, воспроизводство, использование лесов и объектов животного мира Кузбасса» с 2019 по 2021</w:t>
      </w:r>
      <w:r w:rsidRPr="00E65F45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C51" w:rsidRDefault="00E74C51" w:rsidP="00E7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ответственного исполнителя г</w:t>
      </w:r>
      <w:r w:rsidRPr="00D42A6C">
        <w:rPr>
          <w:rFonts w:ascii="Times New Roman" w:hAnsi="Times New Roman" w:cs="Times New Roman"/>
          <w:sz w:val="28"/>
          <w:szCs w:val="28"/>
        </w:rPr>
        <w:t xml:space="preserve">оспрограммы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лесного комплекса </w:t>
      </w:r>
      <w:r w:rsidRPr="0013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Pr="00D4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исполнителей г</w:t>
      </w:r>
      <w:r w:rsidRPr="00D42A6C">
        <w:rPr>
          <w:rFonts w:ascii="Times New Roman" w:hAnsi="Times New Roman" w:cs="Times New Roman"/>
          <w:sz w:val="28"/>
          <w:szCs w:val="28"/>
        </w:rPr>
        <w:t>оспрограммы, учас</w:t>
      </w:r>
      <w:r>
        <w:rPr>
          <w:rFonts w:ascii="Times New Roman" w:hAnsi="Times New Roman" w:cs="Times New Roman"/>
          <w:sz w:val="28"/>
          <w:szCs w:val="28"/>
        </w:rPr>
        <w:t>твующих в реализации мероприятия</w:t>
      </w:r>
      <w:r w:rsidRPr="00D4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«региональный проект «Сохранение лесов» подпрограммы «Охрана и защита лесов»</w:t>
      </w:r>
      <w:r w:rsidRPr="00562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E65F45">
        <w:rPr>
          <w:rFonts w:ascii="Times New Roman" w:hAnsi="Times New Roman" w:cs="Times New Roman"/>
          <w:sz w:val="28"/>
        </w:rPr>
        <w:t>осударственной программы Кемеровской области</w:t>
      </w:r>
      <w:r>
        <w:rPr>
          <w:rFonts w:ascii="Times New Roman" w:hAnsi="Times New Roman" w:cs="Times New Roman"/>
          <w:sz w:val="28"/>
        </w:rPr>
        <w:t>-Кузбасса</w:t>
      </w:r>
      <w:r w:rsidRPr="00E65F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«Охрана, защита, воспроизводство, использование лесов и объектов животного мира Кузбасса».</w:t>
      </w:r>
    </w:p>
    <w:p w:rsidR="001C7147" w:rsidRPr="00246819" w:rsidRDefault="001C7147" w:rsidP="001C7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47" w:rsidRDefault="001C7147" w:rsidP="001C7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147" w:rsidRPr="00246819" w:rsidRDefault="004A11EB" w:rsidP="00E74C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E1B62">
        <w:rPr>
          <w:rFonts w:ascii="Times New Roman" w:hAnsi="Times New Roman" w:cs="Times New Roman"/>
          <w:sz w:val="28"/>
          <w:szCs w:val="28"/>
        </w:rPr>
        <w:t xml:space="preserve">- </w:t>
      </w:r>
      <w:r w:rsid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лесного комплекса </w:t>
      </w:r>
      <w:r w:rsidR="00E74C51" w:rsidRPr="0013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:rsidR="00E74C51" w:rsidRDefault="00E74C51" w:rsidP="001C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47" w:rsidRPr="00246819" w:rsidRDefault="001C7147" w:rsidP="001C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="00E7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C51"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E7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1EB">
        <w:rPr>
          <w:rFonts w:ascii="Times New Roman" w:hAnsi="Times New Roman" w:cs="Times New Roman"/>
          <w:sz w:val="28"/>
          <w:szCs w:val="28"/>
        </w:rPr>
        <w:t>2021</w:t>
      </w:r>
      <w:r w:rsidRPr="00245BED">
        <w:rPr>
          <w:rFonts w:ascii="Times New Roman" w:hAnsi="Times New Roman" w:cs="Times New Roman"/>
          <w:sz w:val="28"/>
          <w:szCs w:val="28"/>
        </w:rPr>
        <w:t xml:space="preserve"> год</w:t>
      </w:r>
      <w:r w:rsidR="00E74C51">
        <w:rPr>
          <w:rFonts w:ascii="Times New Roman" w:hAnsi="Times New Roman" w:cs="Times New Roman"/>
          <w:sz w:val="28"/>
          <w:szCs w:val="28"/>
        </w:rPr>
        <w:t>ы</w:t>
      </w:r>
      <w:r w:rsidRPr="00245BED">
        <w:rPr>
          <w:rFonts w:ascii="Times New Roman" w:hAnsi="Times New Roman" w:cs="Times New Roman"/>
          <w:sz w:val="28"/>
          <w:szCs w:val="28"/>
        </w:rPr>
        <w:t>.</w:t>
      </w:r>
    </w:p>
    <w:p w:rsidR="001C7147" w:rsidRDefault="001C7147" w:rsidP="001C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147" w:rsidRDefault="001C7147" w:rsidP="001C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 w:rsidR="00895883">
        <w:rPr>
          <w:rFonts w:ascii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C8088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1C7147" w:rsidRDefault="001C7147" w:rsidP="00895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>По данным информационной системы «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бюджет» Паспорт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РегП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GA-32 создан в подсистеме 20.06.2019, утвержден 25.06.2019. Его первичная версия размещена в ИС «Электронный бюджет» 28.04.2019. В связи с чем, руководителем регионального проекта не обеспечено исполнение обязанности согласно </w:t>
      </w:r>
      <w:r w:rsidRPr="00E7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пункту 2.2.2. Соглашения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регионального проекта «Сохранение лесов (Кемеровская область)» на территории Кемеровской области от 09.02.2019 г. № 053-2019-GА0044-1 по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 и утверждению с использованием информационной системы «Электронный бюджет</w:t>
      </w:r>
      <w:proofErr w:type="gram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РегП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GA-32 в срок </w:t>
      </w:r>
      <w:r w:rsidRPr="00E74C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«не позднее 30 рабочих дней с даты утверждения паспорта федерального проекта»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4C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федерального проекта «Сохранение лесов» проектным комитетом по национальному проекту «Экология» утвержден 21.12.2018 г.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2.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В нарушение пункта 3 «Порядка организации и выполнения авиационных работ по охране лесов от пожаров и Порядка организации и выполнения авиационных работ по защите лесов», утвержденного Приказом Минприроды России от 15.11.2016 № 597, </w:t>
      </w:r>
      <w:r w:rsidRPr="00E74C51">
        <w:rPr>
          <w:rFonts w:ascii="Times New Roman" w:eastAsia="Calibri" w:hAnsi="Times New Roman" w:cs="Times New Roman"/>
          <w:sz w:val="28"/>
          <w:szCs w:val="28"/>
          <w:u w:val="single"/>
        </w:rPr>
        <w:t>не определен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региональным </w:t>
      </w:r>
      <w:proofErr w:type="gramStart"/>
      <w:r w:rsidRPr="00E74C51">
        <w:rPr>
          <w:rFonts w:ascii="Times New Roman" w:eastAsia="Calibri" w:hAnsi="Times New Roman" w:cs="Times New Roman"/>
          <w:sz w:val="28"/>
          <w:szCs w:val="28"/>
        </w:rPr>
        <w:t>нормативным правовым актом</w:t>
      </w:r>
      <w:proofErr w:type="gram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  <w:u w:val="single"/>
        </w:rPr>
        <w:t>уполномоченный орган исполнительной власти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области, осуществляющий деятельность </w:t>
      </w:r>
      <w:r w:rsidRPr="00E74C51">
        <w:rPr>
          <w:rFonts w:ascii="Times New Roman" w:eastAsia="Calibri" w:hAnsi="Times New Roman" w:cs="Times New Roman"/>
          <w:b/>
          <w:sz w:val="28"/>
          <w:szCs w:val="28"/>
        </w:rPr>
        <w:t>по организации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охраны лесов, включая организацию авиационных работ по охране лесов от пожаров.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3.</w:t>
      </w:r>
      <w:r w:rsidRPr="00E74C51">
        <w:rPr>
          <w:rFonts w:ascii="Times New Roman" w:hAnsi="Times New Roman" w:cs="Times New Roman"/>
          <w:sz w:val="28"/>
          <w:szCs w:val="28"/>
        </w:rPr>
        <w:t xml:space="preserve"> Государственные программы подлежат приведению в соответствие с законом о бюджете не позднее трех месяцев со дня вступления его в силу. Итоговые изменения в Закон Кемеровской области – Кузбасса от 14.12.2018 № 107-ОЗ (ред. от 20.12.2019) «Об областном бюджете на 2019 год и на плановый период 2020 и 2021 годов» внесены Законом Кемеровской области - Кузбасса от 01.10.2019 </w:t>
      </w:r>
      <w:r w:rsidRPr="00E74C51">
        <w:t xml:space="preserve">  </w:t>
      </w:r>
      <w:r w:rsidRPr="00E74C51">
        <w:rPr>
          <w:rFonts w:ascii="Times New Roman" w:hAnsi="Times New Roman" w:cs="Times New Roman"/>
          <w:sz w:val="28"/>
          <w:szCs w:val="28"/>
        </w:rPr>
        <w:t xml:space="preserve">№ 95-ОЗ в части финансового обеспечения реализации мероприятия 1.3.1 Госпрограммы КО - 21. В нарушение требований </w:t>
      </w:r>
      <w:hyperlink r:id="rId4" w:history="1">
        <w:r w:rsidRPr="00E74C51">
          <w:rPr>
            <w:rFonts w:ascii="Times New Roman" w:hAnsi="Times New Roman" w:cs="Times New Roman"/>
            <w:sz w:val="28"/>
            <w:szCs w:val="28"/>
          </w:rPr>
          <w:t>п. 2 ст. 179</w:t>
        </w:r>
      </w:hyperlink>
      <w:r w:rsidRPr="00E74C51">
        <w:rPr>
          <w:rFonts w:ascii="Times New Roman" w:hAnsi="Times New Roman" w:cs="Times New Roman"/>
          <w:sz w:val="28"/>
          <w:szCs w:val="28"/>
        </w:rPr>
        <w:t xml:space="preserve"> Бюджетного кодекса РФ, п. 2.11.1 постановления Коллегии Администрации Кемеровской области «Об утверждении Положения о государственных программах Кемеровской области - Кузбасса» от 21.02.2013 № 58. Следовательно, в 2019 году изменения в Госпрограмму необходимо было внести до 01.01.2020. Изменения в государственную программу Кемеровской области – Кузбасса «Охрана, защита, воспроизводство, использование лесов и объектов животного мира Кузбасса», утвержденную Постановлением Коллегии Администрации Кемеровской области от 08.11.2016 № 430, внесены только 03.04.2020 с нарушением установленного срока. 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4.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>Губернатор Кемеровской области – Кузбасса до утверждения уполномоченным федеральным органом исполнительной власти регламентов по вопросам осуществления переданных полномочий</w:t>
      </w:r>
      <w:r w:rsidRPr="00E74C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E74C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утверждать регламенты </w:t>
      </w:r>
      <w:r w:rsidRPr="00E74C51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услуг</w:t>
      </w:r>
      <w:r w:rsidRPr="00E74C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исполнения государственных функций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в сфере переданных полномочий, которые не могут противоречить нормативным правовым актам Российской Федерации (подпункт 1-2 статьи 2 Закона Кемеровской области от 13.06.2007 № 75-ОЗ, часть 10 и подпункт 4 </w:t>
      </w:r>
      <w:hyperlink r:id="rId5" w:history="1">
        <w:r w:rsidRPr="00E74C51">
          <w:rPr>
            <w:rFonts w:ascii="Times New Roman" w:eastAsia="Calibri" w:hAnsi="Times New Roman" w:cs="Times New Roman"/>
            <w:sz w:val="28"/>
            <w:szCs w:val="28"/>
          </w:rPr>
          <w:t>части 12 статьи 83</w:t>
        </w:r>
      </w:hyperlink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Лесного кодекса РФ).</w:t>
      </w:r>
    </w:p>
    <w:p w:rsidR="00E74C51" w:rsidRPr="00E74C51" w:rsidRDefault="00E74C51" w:rsidP="00E74C51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В системе региональных нормативных правовых актов в сфере лесных отношений отсутствуют регламенты исполнения государственных функций по обеспечению средствами предупреждения и тушения лесных пожаров в соответствии с пунктом 5 статьи 53.1 Лесного кодекса РФ, в том числе регламенты по приобретению противопожарного снаряжения и инвентаря, по содержанию пожарной техники и оборудования, систем связи и оповещения, </w:t>
      </w:r>
      <w:r w:rsidRPr="00E74C51">
        <w:rPr>
          <w:rFonts w:ascii="Times New Roman" w:eastAsia="Calibri" w:hAnsi="Times New Roman" w:cs="Times New Roman"/>
          <w:sz w:val="28"/>
          <w:szCs w:val="28"/>
        </w:rPr>
        <w:lastRenderedPageBreak/>
        <w:t>по созданию резерва пожарной техники и оборудования, противопожарного снаряжения и инвентаря, а также горюче-смазочных материалов.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5.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Департаментом не обеспечивается соблюдение требований по формированию информации о фактической обеспеченности субъекта Российской Федерации </w:t>
      </w:r>
      <w:proofErr w:type="spellStart"/>
      <w:r w:rsidRPr="00E74C51">
        <w:rPr>
          <w:rFonts w:ascii="Times New Roman" w:eastAsia="Calibri" w:hAnsi="Times New Roman" w:cs="Times New Roman"/>
          <w:sz w:val="28"/>
          <w:szCs w:val="28"/>
        </w:rPr>
        <w:t>лесопожарными</w:t>
      </w:r>
      <w:proofErr w:type="spell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формированиями, в части установленных в Таблице 1 Распоряжения 1605-р, следующих показателей:</w:t>
      </w:r>
    </w:p>
    <w:p w:rsidR="00E74C51" w:rsidRPr="00E74C51" w:rsidRDefault="00E74C51" w:rsidP="00E7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- вместо установленного в Распоряжении № 1605-р минимального «Количество </w:t>
      </w:r>
      <w:proofErr w:type="spellStart"/>
      <w:r w:rsidRPr="00E74C51">
        <w:rPr>
          <w:rFonts w:ascii="Times New Roman" w:eastAsia="Calibri" w:hAnsi="Times New Roman" w:cs="Times New Roman"/>
          <w:sz w:val="28"/>
          <w:szCs w:val="28"/>
        </w:rPr>
        <w:t>лесопожарных</w:t>
      </w:r>
      <w:proofErr w:type="spell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формирований (групп)» с нормативным значением не менее 40 групп численностью по 6 человек в документах с названием «Численность </w:t>
      </w:r>
      <w:proofErr w:type="spellStart"/>
      <w:r w:rsidRPr="00E74C51">
        <w:rPr>
          <w:rFonts w:ascii="Times New Roman" w:eastAsia="Calibri" w:hAnsi="Times New Roman" w:cs="Times New Roman"/>
          <w:sz w:val="28"/>
          <w:szCs w:val="28"/>
        </w:rPr>
        <w:t>лесопожарных</w:t>
      </w:r>
      <w:proofErr w:type="spell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бригад» утверждается «Количество пожарных бригад», в 2021 году - 38; </w:t>
      </w:r>
    </w:p>
    <w:p w:rsidR="00E74C51" w:rsidRPr="00E74C51" w:rsidRDefault="00E74C51" w:rsidP="00E7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- не производится утверждение «Численности </w:t>
      </w:r>
      <w:proofErr w:type="spellStart"/>
      <w:r w:rsidRPr="00E74C51">
        <w:rPr>
          <w:rFonts w:ascii="Times New Roman" w:eastAsia="Calibri" w:hAnsi="Times New Roman" w:cs="Times New Roman"/>
          <w:sz w:val="28"/>
          <w:szCs w:val="28"/>
        </w:rPr>
        <w:t>лесопожарных</w:t>
      </w:r>
      <w:proofErr w:type="spell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формирований, в том числе лесных пожарных, десантников-пожарных и парашютистов-пожарных» (по нормативу 240), вместо этого утверждается количество бригадиров, водителей, трактористов, бойцов;</w:t>
      </w:r>
    </w:p>
    <w:p w:rsidR="00E74C51" w:rsidRPr="00E74C51" w:rsidRDefault="00E74C51" w:rsidP="00E74C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- общая численность наземной службы при нормативе численности не менее 192 человек составила в 2021 году 323. 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утвержденных бюджетных назначений на 2019 год 133 548,6 тыс. рублей, на 2020 год 68 343,9 тыс. рублей, на 2021 год 77 053,0 тыс. рублей. </w:t>
      </w:r>
    </w:p>
    <w:p w:rsidR="00E74C51" w:rsidRPr="00E74C51" w:rsidRDefault="00E74C51" w:rsidP="00E74C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Кассовое исполнение областного бюджета по расходам по КБК 011 0407 211GA54320 244 - 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278 935,6 тыс. рублей.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техники, закупленной за счет средств финансового обеспечения реализации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РегП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GA-32 составила 276 188,6 тыс. рублей, стоимость закупленного оборудования - 2 747,0 тыс. рублей.</w:t>
      </w:r>
    </w:p>
    <w:p w:rsidR="00E74C51" w:rsidRPr="00E74C51" w:rsidRDefault="00E74C51" w:rsidP="00E74C5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Дебиторская, кредиторская задолженности по состоянию на 01.01.2022 отсутствует. Экономия бюджетных ассигнований (лимитов бюджетных обязательств) по итогам проведения закупочных процедур за 2019-2021 г. по КБК 011 0407 211GA54320 244 - 9,9 тыс. рублей. 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7.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Установление Департаментом расходного обязательства по коду 02036191 «Осуществление отдельных полномочий РФ в области лесного хозяйства, реализация которых передана органам государственной власти субъекта РФ» и его исполнение за счет бюджетных ассигнований по КБК 011 0407 211GA54320 240 «Оснащение специализированных учреждений органов государственной власти субъектов Российской Федерации </w:t>
      </w:r>
      <w:proofErr w:type="spellStart"/>
      <w:r w:rsidRPr="00E74C51">
        <w:rPr>
          <w:rFonts w:ascii="Times New Roman" w:eastAsia="Calibri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пожаров» осуществляется при отсутствии необходимых правовых оснований.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Департамент ненадлежащим образом исполняет бюджетные полномочия по ведению реестра расходных обязательств (в части бюджетных ассигнований по КБК 011 0407 211GA54320 240), установленные статьей 158 Бюджетного кодекса РФ, с нарушением правовых норм, установленных в абзаце 6 пункта 1 статьи 85 Бюджетного кодекса РФ и пунктом 2 статьи 87 </w:t>
      </w:r>
      <w:r w:rsidRPr="00E74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Бюджетного кодекса РФ (код нарушения 1.2.97. Классификатора нарушений, выявляемых в ходе внешнего государственного аудита (контроля)). </w:t>
      </w:r>
    </w:p>
    <w:p w:rsidR="00E74C51" w:rsidRPr="00E74C51" w:rsidRDefault="00E74C51" w:rsidP="00E74C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8.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С учетом позиции Минфина России (письмо Минфина России </w:t>
      </w:r>
      <w:r w:rsidRPr="00E74C51">
        <w:rPr>
          <w:rFonts w:ascii="Times New Roman" w:eastAsia="Calibri" w:hAnsi="Times New Roman" w:cs="Times New Roman"/>
          <w:sz w:val="28"/>
          <w:szCs w:val="28"/>
        </w:rPr>
        <w:br/>
        <w:t xml:space="preserve">от 28.04.2020 № 24-01-08/34483), согласно которой «нормативные затраты – необходимые планируемые денежные средства для осуществления закупки товаров, работ, услуг государственных органов, которые учитываются при представлении и выделении субъектами бюджетного планирования бюджетных ассигнований в порядке, установленном финансовым органом», </w:t>
      </w:r>
      <w:r w:rsidRPr="00E74C51">
        <w:rPr>
          <w:rFonts w:ascii="Times New Roman" w:eastAsia="Calibri" w:hAnsi="Times New Roman" w:cs="Times New Roman"/>
          <w:b/>
          <w:sz w:val="28"/>
          <w:szCs w:val="28"/>
        </w:rPr>
        <w:t>установлено что при исполнении областного бюджета объемы лимитов бюджетных обязательств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по КБК 011 0407 211GA54320 240 </w:t>
      </w:r>
      <w:r w:rsidRPr="00E74C51">
        <w:rPr>
          <w:rFonts w:ascii="Times New Roman" w:eastAsia="Calibri" w:hAnsi="Times New Roman" w:cs="Times New Roman"/>
          <w:b/>
          <w:sz w:val="28"/>
          <w:szCs w:val="28"/>
        </w:rPr>
        <w:t xml:space="preserve">на закупку </w:t>
      </w:r>
      <w:proofErr w:type="spellStart"/>
      <w:r w:rsidRPr="00E74C51">
        <w:rPr>
          <w:rFonts w:ascii="Times New Roman" w:eastAsia="Calibri" w:hAnsi="Times New Roman" w:cs="Times New Roman"/>
          <w:b/>
          <w:sz w:val="28"/>
          <w:szCs w:val="28"/>
        </w:rPr>
        <w:t>лесопожарной</w:t>
      </w:r>
      <w:proofErr w:type="spellEnd"/>
      <w:r w:rsidRPr="00E74C51">
        <w:rPr>
          <w:rFonts w:ascii="Times New Roman" w:eastAsia="Calibri" w:hAnsi="Times New Roman" w:cs="Times New Roman"/>
          <w:b/>
          <w:sz w:val="28"/>
          <w:szCs w:val="28"/>
        </w:rPr>
        <w:t xml:space="preserve"> техники и оборудования доводились Департаменту при отсутствии установленных по видам техники нормативов затрат, предельных цен по видам техники и документально подтвержденных расчетами общего объема затрат на «Оснащение специализированных учреждений органов государственной власти субъектов Российской Федерации </w:t>
      </w:r>
      <w:proofErr w:type="spellStart"/>
      <w:r w:rsidRPr="00E74C51">
        <w:rPr>
          <w:rFonts w:ascii="Times New Roman" w:eastAsia="Calibri" w:hAnsi="Times New Roman" w:cs="Times New Roman"/>
          <w:b/>
          <w:sz w:val="28"/>
          <w:szCs w:val="28"/>
        </w:rPr>
        <w:t>лесопожарной</w:t>
      </w:r>
      <w:proofErr w:type="spellEnd"/>
      <w:r w:rsidRPr="00E74C51">
        <w:rPr>
          <w:rFonts w:ascii="Times New Roman" w:eastAsia="Calibri" w:hAnsi="Times New Roman" w:cs="Times New Roman"/>
          <w:b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пожаров».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4C51" w:rsidRPr="00E74C51" w:rsidRDefault="00E74C51" w:rsidP="00E74C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В результате при реализации мероприятия «Оснащение специализированных учреждений органов государственной власти субъектов Российской Федерации </w:t>
      </w:r>
      <w:proofErr w:type="spellStart"/>
      <w:r w:rsidRPr="00E74C51">
        <w:rPr>
          <w:rFonts w:ascii="Times New Roman" w:eastAsia="Calibri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пожаров» Регионального проекта «Сохранение лесов» </w:t>
      </w:r>
      <w:r w:rsidRPr="00E74C51">
        <w:rPr>
          <w:rFonts w:ascii="Times New Roman" w:eastAsia="Calibri" w:hAnsi="Times New Roman" w:cs="Times New Roman"/>
          <w:b/>
          <w:sz w:val="28"/>
          <w:szCs w:val="28"/>
        </w:rPr>
        <w:t>Департаментом при исполнении функций государственного заказчика допущены нарушения правил нормирования в сфере закупок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, предусмотренные </w:t>
      </w:r>
      <w:hyperlink r:id="rId6" w:history="1">
        <w:r w:rsidRPr="00E74C51">
          <w:rPr>
            <w:rFonts w:ascii="Times New Roman" w:eastAsia="Calibri" w:hAnsi="Times New Roman" w:cs="Times New Roman"/>
            <w:sz w:val="28"/>
            <w:szCs w:val="28"/>
          </w:rPr>
          <w:t>статьей 19</w:t>
        </w:r>
      </w:hyperlink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принятых в соответствии с ней региональных нормативных правовых актов, </w:t>
      </w:r>
      <w:r w:rsidRPr="00E74C51">
        <w:rPr>
          <w:rFonts w:ascii="Times New Roman" w:eastAsia="Calibri" w:hAnsi="Times New Roman" w:cs="Times New Roman"/>
          <w:b/>
          <w:sz w:val="28"/>
          <w:szCs w:val="28"/>
        </w:rPr>
        <w:t xml:space="preserve">т.к. для обоснования объекта и (или) объектов закупки </w:t>
      </w:r>
      <w:proofErr w:type="spellStart"/>
      <w:r w:rsidRPr="00E74C51">
        <w:rPr>
          <w:rFonts w:ascii="Times New Roman" w:eastAsia="Calibri" w:hAnsi="Times New Roman" w:cs="Times New Roman"/>
          <w:b/>
          <w:sz w:val="28"/>
          <w:szCs w:val="28"/>
        </w:rPr>
        <w:t>лесопожарной</w:t>
      </w:r>
      <w:proofErr w:type="spellEnd"/>
      <w:r w:rsidRPr="00E74C51">
        <w:rPr>
          <w:rFonts w:ascii="Times New Roman" w:eastAsia="Calibri" w:hAnsi="Times New Roman" w:cs="Times New Roman"/>
          <w:b/>
          <w:sz w:val="28"/>
          <w:szCs w:val="28"/>
        </w:rPr>
        <w:t xml:space="preserve"> техники (оборудования) на 2019, 2020, 2021 годы не были определены нормативные затраты и требования (в том числе предельные цены) к закупаемой пожарной технике (оборудованию).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9.</w:t>
      </w:r>
      <w:r w:rsidRPr="00E74C51">
        <w:rPr>
          <w:rFonts w:ascii="Times New Roman" w:hAnsi="Times New Roman" w:cs="Times New Roman"/>
          <w:sz w:val="28"/>
          <w:szCs w:val="28"/>
        </w:rPr>
        <w:t xml:space="preserve"> Проверкой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составления, утверждения и ведения бюджетной сметы Департамента лесного комплекса Кузбасса, утвержденного </w:t>
      </w:r>
      <w:r w:rsidRPr="00E74C51">
        <w:rPr>
          <w:rFonts w:ascii="Times New Roman" w:hAnsi="Times New Roman" w:cs="Times New Roman"/>
          <w:sz w:val="28"/>
          <w:szCs w:val="28"/>
        </w:rPr>
        <w:t>п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Департамента от 18.12.2018 № 01-06/2971-1, </w:t>
      </w:r>
      <w:r w:rsidRPr="00E74C51">
        <w:rPr>
          <w:rFonts w:ascii="Times New Roman" w:hAnsi="Times New Roman" w:cs="Times New Roman"/>
          <w:sz w:val="28"/>
          <w:szCs w:val="28"/>
        </w:rPr>
        <w:t>выявлены следующие недостатки: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>- в Порядке не определены порядок и сроки составления, подписания проектов смет;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>- в Порядке не определены сроки утверждения смет и изменений к ним;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>- ОКУД № 501060, указанный в формах бюджетных смет Департамента, не соответствует действующему Общероссийскому классификатору управленческой документации, утвержденному постановлением Госстандарта России от 30.12.1993 № 299;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lastRenderedPageBreak/>
        <w:t xml:space="preserve">- единицы измерения «рублей» и ОКЕИ № 384, применяемые в формах бюджетных смет Департамента, не взаимоувязаны между собой, в силу требования Общероссийского классификатора единиц измерения, утвержденного постановлением Госстандарта России от 26.12.1994 № 366; 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- в нарушение абзаца третьего пункта два статьи 221 Бюджетного кодекса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РФи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в Департаменте дополнительно </w:t>
      </w:r>
      <w:r w:rsidRPr="00E74C51">
        <w:rPr>
          <w:rFonts w:ascii="Times New Roman" w:hAnsi="Times New Roman" w:cs="Times New Roman"/>
          <w:b/>
          <w:sz w:val="28"/>
          <w:szCs w:val="28"/>
        </w:rPr>
        <w:t>не утверждены иные показатели</w:t>
      </w:r>
      <w:r w:rsidRPr="00E74C51">
        <w:rPr>
          <w:rFonts w:ascii="Times New Roman" w:hAnsi="Times New Roman" w:cs="Times New Roman"/>
          <w:sz w:val="28"/>
          <w:szCs w:val="28"/>
        </w:rPr>
        <w:t>, предусмотренные Порядком составления и ведения бюджетной сметы казенного учреждения.</w:t>
      </w:r>
    </w:p>
    <w:p w:rsidR="00E74C51" w:rsidRPr="00E74C51" w:rsidRDefault="00E74C51" w:rsidP="00E74C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10.</w:t>
      </w:r>
      <w:r w:rsidRPr="00E74C51">
        <w:rPr>
          <w:rFonts w:ascii="Times New Roman" w:hAnsi="Times New Roman" w:cs="Times New Roman"/>
          <w:sz w:val="28"/>
          <w:szCs w:val="28"/>
        </w:rPr>
        <w:t xml:space="preserve"> По представленным бюджетным сметам Департамента за проверяемый период установлены следующие недостатки: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а) бюджетные сметы </w:t>
      </w:r>
      <w:r w:rsidRPr="00E74C51">
        <w:rPr>
          <w:rFonts w:ascii="Times New Roman" w:hAnsi="Times New Roman" w:cs="Times New Roman"/>
          <w:b/>
          <w:sz w:val="28"/>
          <w:szCs w:val="28"/>
        </w:rPr>
        <w:t>не содержат дат</w:t>
      </w:r>
      <w:r w:rsidRPr="00E74C51">
        <w:rPr>
          <w:rFonts w:ascii="Times New Roman" w:hAnsi="Times New Roman" w:cs="Times New Roman"/>
          <w:sz w:val="28"/>
          <w:szCs w:val="28"/>
        </w:rPr>
        <w:t xml:space="preserve"> составления и (или) утверждения документа; 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б) формируемые ежегодно формы бюджетных смет </w:t>
      </w:r>
      <w:r w:rsidRPr="00E74C51">
        <w:rPr>
          <w:rFonts w:ascii="Times New Roman" w:hAnsi="Times New Roman" w:cs="Times New Roman"/>
          <w:sz w:val="28"/>
          <w:szCs w:val="28"/>
        </w:rPr>
        <w:br/>
      </w:r>
      <w:r w:rsidRPr="00E74C51">
        <w:rPr>
          <w:rFonts w:ascii="Times New Roman" w:hAnsi="Times New Roman" w:cs="Times New Roman"/>
          <w:b/>
          <w:sz w:val="28"/>
          <w:szCs w:val="28"/>
        </w:rPr>
        <w:t>не соответствуют формам</w:t>
      </w:r>
      <w:r w:rsidRPr="00E74C51">
        <w:rPr>
          <w:rFonts w:ascii="Times New Roman" w:hAnsi="Times New Roman" w:cs="Times New Roman"/>
          <w:sz w:val="28"/>
          <w:szCs w:val="28"/>
        </w:rPr>
        <w:t>, определенным в Порядке Департамента. Так, в приложении № 1 к Порядку Департамента определено составление сметы на текущий год и плановый период, а форма бюджетной сметы на текущий (очередной) финансовый год в Порядке Департамента и Общих требованиях отсутствует.</w:t>
      </w:r>
    </w:p>
    <w:p w:rsidR="00E74C51" w:rsidRPr="00E74C51" w:rsidRDefault="00E74C51" w:rsidP="00E74C51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11.</w:t>
      </w:r>
      <w:r w:rsidRPr="00E74C51">
        <w:rPr>
          <w:rFonts w:ascii="Times New Roman" w:hAnsi="Times New Roman" w:cs="Times New Roman"/>
          <w:sz w:val="28"/>
          <w:szCs w:val="28"/>
        </w:rPr>
        <w:t xml:space="preserve"> Департаментом не обеспечена эффективность планирования бюджетных средств на оснащение лесхозов техникой и оборудованием по КБК 011 2 02</w:t>
      </w:r>
      <w:r w:rsidRPr="00E74C51">
        <w:rPr>
          <w:rFonts w:ascii="Times New Roman" w:hAnsi="Times New Roman" w:cs="Times New Roman"/>
          <w:sz w:val="24"/>
          <w:szCs w:val="24"/>
        </w:rPr>
        <w:t xml:space="preserve"> </w:t>
      </w:r>
      <w:r w:rsidRPr="00E74C51">
        <w:rPr>
          <w:rFonts w:ascii="Times New Roman" w:hAnsi="Times New Roman" w:cs="Times New Roman"/>
          <w:sz w:val="28"/>
          <w:szCs w:val="28"/>
        </w:rPr>
        <w:t xml:space="preserve">35432 02 0000 150, т.к. планирование сметных назначений на закупку для лесхозов техники производится в рамках проекта при отсутствии утвержденных нормативных затрат, предусмотренных </w:t>
      </w:r>
      <w:hyperlink r:id="rId7" w:history="1">
        <w:r w:rsidRPr="00E74C51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74C51">
        <w:rPr>
          <w:rFonts w:ascii="Times New Roman" w:hAnsi="Times New Roman" w:cs="Times New Roman"/>
          <w:sz w:val="28"/>
          <w:szCs w:val="28"/>
        </w:rPr>
        <w:t xml:space="preserve"> и влечет за собой  риск закупки Департаментом излишнего количества единиц техники и оборудования, «которое может привести к недофинансированию потребности по другим видам технических средств и тем самым к не достижению результатов проекта» (рекомендации Рослесхоза от 05.04.2021 № МК-09*054/6/32).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12.</w:t>
      </w:r>
      <w:r w:rsidRPr="00E74C51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</w:t>
      </w:r>
      <w:r w:rsidRPr="00E74C51">
        <w:rPr>
          <w:rFonts w:ascii="Times New Roman" w:hAnsi="Times New Roman" w:cs="Times New Roman"/>
          <w:b/>
          <w:sz w:val="28"/>
          <w:szCs w:val="28"/>
          <w:u w:val="single"/>
        </w:rPr>
        <w:t>проведена оценка достоверности документальной информации,</w:t>
      </w:r>
      <w:r w:rsidRPr="00E74C51">
        <w:rPr>
          <w:rFonts w:ascii="Times New Roman" w:hAnsi="Times New Roman" w:cs="Times New Roman"/>
          <w:sz w:val="28"/>
          <w:szCs w:val="28"/>
        </w:rPr>
        <w:t xml:space="preserve"> представленной Департаментом к проверке: 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- Проверкой установлены расхождения в информации о количестве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формирований по данным Сводного плана тушения лесных пожаров, и данными представленными Департаментом к проверке по запросу КСПКО.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- Проверкой достоверности данных, представленных Департаментом в Таблице 3 «Сравнительный анализ нормативного и фактического обеспечения оснащения учреждений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техникой на 31.12.2021 год», установлено, - фактическая обеспеченность лесхозов техникой по состоянию на 31.12.2021 по данным Департамента - 146 ед., по уточненным во время проведения проверки данным Департамента – 153 ед., а по Перечню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lastRenderedPageBreak/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техники, закрепленной за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лесопожарными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станциями в составе ГАУ, подведомственных Департаменту на 31.12.2021, полученному по запросу КСПКО 27.05.2022, 182 ед., техника для оснащения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авиаотделения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в фактической обеспеченности лесхозов отсутствует.</w:t>
      </w:r>
    </w:p>
    <w:p w:rsidR="00E74C51" w:rsidRPr="00E74C51" w:rsidRDefault="00E74C51" w:rsidP="00E74C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>Установленные расхождения в фактическом количестве техники, а также нетождественная и противоречивая информация не позволяют достоверно установить по данным Департамента фактическое наличие пожарной техники в лесхозах.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13.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>Выборочной проверкой подтверждения достоверности данных Департамента о фактическом наличии в лесхозах пожарной техники,</w:t>
      </w:r>
      <w:r w:rsidRPr="00E74C51">
        <w:rPr>
          <w:rFonts w:ascii="Times New Roman" w:hAnsi="Times New Roman" w:cs="Times New Roman"/>
          <w:sz w:val="28"/>
          <w:szCs w:val="28"/>
        </w:rPr>
        <w:t xml:space="preserve"> выявлено следующее.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проверяемый период по государственным контрактам приобретено 26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лесопатрульных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(код «АПЛ»). В представленных Департаментом к проверке данных</w:t>
      </w:r>
      <w:r w:rsidRPr="00E74C51">
        <w:rPr>
          <w:rFonts w:ascii="Times New Roman" w:hAnsi="Times New Roman" w:cs="Times New Roman"/>
          <w:sz w:val="28"/>
          <w:szCs w:val="28"/>
        </w:rPr>
        <w:t>, по коду «АПЛ» фактическое наличие 0 ед.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КУГИКО и лесхозами при оформлении операций по приему и передаче техники допускаются неточности и изменения наименований закупленной техники, что не обеспечивает возможность увязки закупленной техники с техникой необходимой для реализации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РегП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GA-32 по мероприятию «Оснащение специализированных учреждений органов государственной власти субъектов Российской Федерации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и оборудованием для проведения комплекса мероприятий по охране лесов от пожаров».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Инвентаризация объектов основных средств в подведомственных Департаменту лесхозах выполнена с нарушением требований </w:t>
      </w:r>
      <w:hyperlink r:id="rId8" w:history="1">
        <w:r w:rsidRPr="00E74C51">
          <w:rPr>
            <w:rFonts w:ascii="Times New Roman" w:hAnsi="Times New Roman" w:cs="Times New Roman"/>
            <w:sz w:val="28"/>
            <w:szCs w:val="28"/>
          </w:rPr>
          <w:t>пункта 2 статьи 11</w:t>
        </w:r>
      </w:hyperlink>
      <w:r w:rsidRPr="00E74C51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№ 402-ФЗ «О бухгалтерском учете» и пункта 79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 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sz w:val="28"/>
          <w:szCs w:val="28"/>
        </w:rPr>
        <w:t>Так, в инвентаризационных описях ГАУ «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Анжерский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лесхоз», ГАУ «Мариинский лесхоз», ГАУ «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лесхоз» отсутствуют количественные значения по наличию имущества.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>Во всех инвентаризационных описях, кроме описей ГАУ «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лесхоз», отсутствует информация о наличии статуса объекта учета и целевой функции актива, что не позволяет определить состояние объекта имущества на дату инвентаризации с учетом оценки его технического состояния, степени и способах вовлеченности объектов инвентаризации в мероприятие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РегП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GA-32.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г)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«Информации об оснащении лесхозов»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на 01.07.2019 и документах бухгалтерского учета лесхозов (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-сальдовые ведомости лесхозов по основным средствам за 2021 г.)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недостатки: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увязка (сопоставимость) наименований видов техники в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-сальдовых ведомостях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лесхозов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наименованиями видов техник в соответствии с Распоряжением № 1605-р и Паспортом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РегП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GA-32;</w:t>
      </w:r>
    </w:p>
    <w:p w:rsidR="00E74C51" w:rsidRPr="00E74C51" w:rsidRDefault="00E74C51" w:rsidP="00E74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отсутствуют сведения об инвентарных номерах;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наименования пожарной техники и оборудования, числящиеся на балансе лесхозов на 31.12.2021, в регистрах бухгалтерского учета учтены в общем составе объектов основных средств, относящихся не только к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РегП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GA-32;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- в нарушение пунктов 51 и 56 приказа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 в бюджетной отчетности Департамента (Пояснительная записка форма 0503160) не раскрывается сводная по автономным учреждениям информация в отношении основных средств, в том числе по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технике.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Сравнительным анализом данных о фактической обеспеченности лесхозов техникой по видам установлены расхождения и не сопоставимость информации в данных «Перечень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техники, закрепленной за ЛПС в составе ГАУ, подведомственных Департаменту, по состоянию на 31.12.2021» с данными бухгалтерского учета лесхозов (данные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-сальдовых ведомостей по счету 101 «Основные средства») и данными «Актов оценки соответствия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станции установленным нормативам к прохождению пожароопасного сезона».</w:t>
      </w:r>
    </w:p>
    <w:p w:rsidR="00E74C51" w:rsidRPr="00E74C51" w:rsidRDefault="00E74C51" w:rsidP="00E74C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sz w:val="28"/>
          <w:szCs w:val="28"/>
        </w:rPr>
        <w:t>Установленные нарушения и недостатки указывают на недостаточную проработанность учетной политики в подведомственных Департаменту автономных учреждениях (в лесхозах) в части организации в бухгалтерском учете учреждений аналитического учета основных средств, что создает предпосылки к нарушению требований статей 38 и 158, 162  Бюджетного кодекса РФ, в соответствии с которыми главный получатель бюджетных средств обязан эффективно использовать бюджетные средства в соответствии с их целевым назначением.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14.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выборочной проверки соблюдения установленного порядка оснащения учреждений </w:t>
      </w:r>
      <w:proofErr w:type="spellStart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и оборудованием в соответствии с требованиями Федерального закона от 05.04.2013 № 44-ФЗ</w:t>
      </w:r>
      <w:r w:rsidRPr="00E74C51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и иных правовых актов при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закупке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техники по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РегП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GA-32 </w:t>
      </w:r>
      <w:r w:rsidRPr="00E7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Pr="00E74C51">
        <w:rPr>
          <w:rFonts w:ascii="Times New Roman" w:hAnsi="Times New Roman" w:cs="Times New Roman"/>
          <w:sz w:val="28"/>
          <w:szCs w:val="28"/>
        </w:rPr>
        <w:t xml:space="preserve">установлены следующие </w:t>
      </w:r>
      <w:r w:rsidRPr="00E74C51">
        <w:rPr>
          <w:rFonts w:ascii="Times New Roman" w:hAnsi="Times New Roman" w:cs="Times New Roman"/>
          <w:b/>
          <w:sz w:val="28"/>
          <w:szCs w:val="28"/>
        </w:rPr>
        <w:t>нарушения и недостатки</w:t>
      </w:r>
      <w:r w:rsidRPr="00E74C51">
        <w:rPr>
          <w:rFonts w:ascii="Times New Roman" w:hAnsi="Times New Roman" w:cs="Times New Roman"/>
          <w:sz w:val="28"/>
          <w:szCs w:val="28"/>
        </w:rPr>
        <w:t>.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а) по двум государственным контрактам </w:t>
      </w:r>
      <w:r w:rsidRPr="00E74C51">
        <w:rPr>
          <w:rFonts w:ascii="Times New Roman" w:hAnsi="Times New Roman" w:cs="Times New Roman"/>
          <w:b/>
          <w:sz w:val="28"/>
          <w:szCs w:val="28"/>
        </w:rPr>
        <w:t>установлено несоответствие наименований закупаемой техники;</w:t>
      </w:r>
    </w:p>
    <w:p w:rsidR="00E74C51" w:rsidRPr="00E74C51" w:rsidRDefault="00E74C51" w:rsidP="00E74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>б) в описании объекта закупки в аукционной документации и в государственном контракте от 20.04.2021 № 2/9 «на поставку гусеничных тракторов конструктивно предназначенных для проведения бульдозерных работ» не определена техническая характеристика бульдозера - «тяговый класс»;</w:t>
      </w:r>
    </w:p>
    <w:p w:rsidR="00E74C51" w:rsidRPr="00E74C51" w:rsidRDefault="00E74C51" w:rsidP="00E74C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 xml:space="preserve">в) в государственных контрактах </w:t>
      </w:r>
      <w:r w:rsidRPr="00E74C51">
        <w:rPr>
          <w:rFonts w:ascii="Times New Roman" w:hAnsi="Times New Roman" w:cs="Times New Roman"/>
          <w:b/>
          <w:sz w:val="28"/>
          <w:szCs w:val="28"/>
        </w:rPr>
        <w:t>не отражены обязательные условия</w:t>
      </w:r>
    </w:p>
    <w:p w:rsidR="00E74C51" w:rsidRPr="00E74C51" w:rsidRDefault="00E74C51" w:rsidP="00E74C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74C51">
        <w:rPr>
          <w:rFonts w:ascii="Times New Roman" w:hAnsi="Times New Roman" w:cs="Times New Roman"/>
          <w:b/>
          <w:sz w:val="28"/>
          <w:szCs w:val="28"/>
        </w:rPr>
        <w:t>сроках</w:t>
      </w:r>
      <w:r w:rsidRPr="00E74C51">
        <w:rPr>
          <w:rFonts w:ascii="Times New Roman" w:hAnsi="Times New Roman" w:cs="Times New Roman"/>
          <w:sz w:val="28"/>
          <w:szCs w:val="28"/>
        </w:rPr>
        <w:t xml:space="preserve"> осуществления заказчиком </w:t>
      </w:r>
      <w:r w:rsidRPr="00E74C51">
        <w:rPr>
          <w:rFonts w:ascii="Times New Roman" w:hAnsi="Times New Roman" w:cs="Times New Roman"/>
          <w:b/>
          <w:sz w:val="28"/>
          <w:szCs w:val="28"/>
        </w:rPr>
        <w:t>приемки</w:t>
      </w:r>
      <w:r w:rsidRPr="00E74C51">
        <w:rPr>
          <w:rFonts w:ascii="Times New Roman" w:hAnsi="Times New Roman" w:cs="Times New Roman"/>
          <w:sz w:val="28"/>
          <w:szCs w:val="28"/>
        </w:rPr>
        <w:t xml:space="preserve"> поставленного </w:t>
      </w:r>
      <w:r w:rsidRPr="00E74C51">
        <w:rPr>
          <w:rFonts w:ascii="Times New Roman" w:hAnsi="Times New Roman" w:cs="Times New Roman"/>
          <w:b/>
          <w:sz w:val="28"/>
          <w:szCs w:val="28"/>
        </w:rPr>
        <w:t>товара</w:t>
      </w:r>
      <w:r w:rsidRPr="00E74C51">
        <w:rPr>
          <w:rFonts w:ascii="Times New Roman" w:hAnsi="Times New Roman" w:cs="Times New Roman"/>
          <w:sz w:val="28"/>
          <w:szCs w:val="28"/>
        </w:rPr>
        <w:t xml:space="preserve"> в части соответствия их количества, комплектности, объема требованиям, </w:t>
      </w:r>
      <w:r w:rsidRPr="00E74C51">
        <w:rPr>
          <w:rFonts w:ascii="Times New Roman" w:hAnsi="Times New Roman" w:cs="Times New Roman"/>
          <w:sz w:val="28"/>
          <w:szCs w:val="28"/>
        </w:rPr>
        <w:lastRenderedPageBreak/>
        <w:t>установленным контрактом;</w:t>
      </w:r>
    </w:p>
    <w:p w:rsidR="00E74C51" w:rsidRPr="00E74C51" w:rsidRDefault="00E74C51" w:rsidP="00E74C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51"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74C51">
        <w:rPr>
          <w:rFonts w:ascii="Times New Roman" w:hAnsi="Times New Roman" w:cs="Times New Roman"/>
          <w:b/>
          <w:sz w:val="28"/>
          <w:szCs w:val="28"/>
        </w:rPr>
        <w:t>сроках оформления</w:t>
      </w:r>
      <w:r w:rsidRPr="00E74C51">
        <w:rPr>
          <w:rFonts w:ascii="Times New Roman" w:hAnsi="Times New Roman" w:cs="Times New Roman"/>
          <w:sz w:val="28"/>
          <w:szCs w:val="28"/>
        </w:rPr>
        <w:t xml:space="preserve"> результатов такой </w:t>
      </w:r>
      <w:r w:rsidRPr="00E74C51">
        <w:rPr>
          <w:rFonts w:ascii="Times New Roman" w:hAnsi="Times New Roman" w:cs="Times New Roman"/>
          <w:b/>
          <w:sz w:val="28"/>
          <w:szCs w:val="28"/>
        </w:rPr>
        <w:t>приемки.</w:t>
      </w:r>
    </w:p>
    <w:p w:rsidR="00E74C51" w:rsidRPr="00E74C51" w:rsidRDefault="00E74C51" w:rsidP="00E74C51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15.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bCs/>
          <w:sz w:val="28"/>
          <w:szCs w:val="28"/>
        </w:rPr>
        <w:t>В проверяемом периоде оперативный мониторинг и (или) контроль в рамках исполнения Департаментом бюджетных полномочий главного распорядителя, получателя бюджетных средств по обеспечению результативности использования бюджетных средств в соответствии с утвержденными ему бюджетными ассигнованиями и лимитами бюджетных обязательств (статьи 158, 162 Бюджетного кодекса РФ), в проверяемом периоде Департаментом не проводился, ведомственными нормативными актами не устанавливался</w:t>
      </w:r>
      <w:r w:rsidRPr="00E7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16.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Отчетом о ходе реализации регионального проекта на 31.12.2021 процент достижения установленного результата </w:t>
      </w:r>
      <w:r w:rsidRPr="00E74C51">
        <w:rPr>
          <w:rFonts w:ascii="Times New Roman" w:hAnsi="Times New Roman" w:cs="Times New Roman"/>
          <w:sz w:val="28"/>
          <w:szCs w:val="28"/>
        </w:rPr>
        <w:t xml:space="preserve">«Оснащены специализированные учреждения органов государственной власти субъектов Российской Федерации </w:t>
      </w:r>
      <w:proofErr w:type="spellStart"/>
      <w:r w:rsidRPr="00E74C5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74C51">
        <w:rPr>
          <w:rFonts w:ascii="Times New Roman" w:hAnsi="Times New Roman" w:cs="Times New Roman"/>
          <w:sz w:val="28"/>
          <w:szCs w:val="28"/>
        </w:rPr>
        <w:t xml:space="preserve"> техникой для проведения комплекса мероприятий по охране лесов от пожаров» с 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использованием за 2019-2021 годы государственных средств в объеме 278 935,6 тыс. рублей составил 92,8% при плановом значении 87%. </w:t>
      </w:r>
    </w:p>
    <w:p w:rsidR="00E74C51" w:rsidRPr="00E74C51" w:rsidRDefault="00E74C51" w:rsidP="00E74C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>Надежность значения результата регионального проекта, достигнутого Департаментом по состоянию на 31.12.2021 со значением 92,8%, проверкой не подтверждена.</w:t>
      </w:r>
    </w:p>
    <w:p w:rsidR="00E74C51" w:rsidRPr="00E74C51" w:rsidRDefault="00E74C51" w:rsidP="00E74C51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Руководителем регионального проекта не обеспечена согласно пункту 2.2.6. Соглашения о реализации регионального проекта «Сохранение лесов (Кемеровская область)» на территории Кемеровской области от 09.02.2019 г. № 053-2019-GА0044-1 достоверность, актуальность и полнота сведений в отчетности и иной информации, связанной с реализацией регионального проекта, представленных Департаментом в Отчете о ходе реализации регионального проекта на 31.12.2021 и в письме от 15.12.2021 № 01-15/7606, направленном в адрес Департамента лесного хозяйства по Сибирскому федеральному округу. </w:t>
      </w:r>
    </w:p>
    <w:p w:rsidR="00E74C51" w:rsidRPr="00E74C51" w:rsidRDefault="00E74C51" w:rsidP="00E74C51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51">
        <w:rPr>
          <w:rFonts w:ascii="Times New Roman" w:hAnsi="Times New Roman" w:cs="Times New Roman"/>
          <w:b/>
          <w:sz w:val="28"/>
          <w:szCs w:val="28"/>
        </w:rPr>
        <w:t>17.</w:t>
      </w:r>
      <w:r w:rsidRPr="00E74C51">
        <w:rPr>
          <w:rFonts w:ascii="Times New Roman" w:hAnsi="Times New Roman" w:cs="Times New Roman"/>
          <w:sz w:val="28"/>
          <w:szCs w:val="28"/>
        </w:rPr>
        <w:t xml:space="preserve"> </w:t>
      </w:r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В ходе проведения оценки эффективности использования бюджетных средств по состоянию на 31.12.2021 установлено несоблюдение Департаментом принципа, сформулированного Рослесхозом в разъяснениях от 05.04.2021 № МК - 09-54/6732, согласно которому «приобретение </w:t>
      </w:r>
      <w:proofErr w:type="spellStart"/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лесопожарной</w:t>
      </w:r>
      <w:proofErr w:type="spellEnd"/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техники для проведения комплекса мероприятий по охране лесов от пожаров должно соответствовать нормативам обеспеченности субъекта Российской Федерации </w:t>
      </w:r>
      <w:proofErr w:type="spellStart"/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лесопожарными</w:t>
      </w:r>
      <w:proofErr w:type="spellEnd"/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формированиями, пожарной техникой и оборудованием, противопожарным снаряжением и инвентарем, иными средствами предупреждения и тушения лесных пожаров, утвержденными распоряжением Правительства Российской Федерации от 19.07.2019 № 1605-р».</w:t>
      </w:r>
    </w:p>
    <w:p w:rsidR="00E74C51" w:rsidRPr="00E74C51" w:rsidRDefault="00E74C51" w:rsidP="00E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В результате, Департаментом допущено по 6 наименованиям превышение фактической оснащенности лесхозов техникой и оборудованием на 22 единицы от минимально допустимого количества единиц, </w:t>
      </w:r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lastRenderedPageBreak/>
        <w:t xml:space="preserve">установленных Распоряжением № 1605-р на общую сумму 104 518 тыс. рублей. В свою очередь, это оказало влияние на недофинансирование потребности по другим видам техники и привело к не достижению результата 87%, что влечет за собой в соответствии с принципом эффективности и результативности использования бюджетных средств (статья 34 Бюджетного кодекса РФ), </w:t>
      </w:r>
      <w:r w:rsidRPr="00E74C51"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  <w:u w:val="single"/>
          <w:lang w:eastAsia="ru-RU"/>
        </w:rPr>
        <w:t>риск признания расходов в размере 104 518,0 тыс. рублей неэффективными,</w:t>
      </w:r>
      <w:r w:rsidRPr="00E74C51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т.к. Департаментом в рамках установленных бюджетных полномочий не обеспечено достижение заданных результатов с использованием наименьшего объема средств.</w:t>
      </w:r>
    </w:p>
    <w:p w:rsidR="00265844" w:rsidRPr="00265844" w:rsidRDefault="00265844" w:rsidP="0026584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C51" w:rsidRDefault="00FD52A8" w:rsidP="0026584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</w:t>
      </w:r>
      <w:r w:rsidR="00E74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74C51" w:rsidRDefault="00E74C51" w:rsidP="00E74C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D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департамент лесного комплекса</w:t>
      </w:r>
      <w:r w:rsidR="00FD52A8" w:rsidRPr="000E1B62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FD52A8" w:rsidRPr="00B82943">
        <w:rPr>
          <w:rFonts w:ascii="Times New Roman" w:hAnsi="Times New Roman" w:cs="Times New Roman"/>
          <w:sz w:val="28"/>
          <w:szCs w:val="28"/>
        </w:rPr>
        <w:t xml:space="preserve"> </w:t>
      </w:r>
      <w:r w:rsidR="00FD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направлено представления</w:t>
      </w:r>
      <w:r w:rsidR="00FD52A8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палаты Кемеровской области - Кузбасса </w:t>
      </w:r>
      <w:r w:rsidR="00FD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74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52A8" w:rsidRPr="00E74C51" w:rsidRDefault="00E74C51" w:rsidP="00E74C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4C51">
        <w:rPr>
          <w:rFonts w:ascii="Times New Roman" w:eastAsia="Calibri" w:hAnsi="Times New Roman" w:cs="Times New Roman"/>
          <w:sz w:val="28"/>
          <w:szCs w:val="28"/>
        </w:rPr>
        <w:t>в Главное контрольное управление Кузбасса направлена информация о выявленных нарушений проведения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для принятия мер реагирования в соответствии с компетенцией.</w:t>
      </w:r>
      <w:bookmarkStart w:id="0" w:name="_GoBack"/>
      <w:bookmarkEnd w:id="0"/>
    </w:p>
    <w:p w:rsidR="00FD52A8" w:rsidRPr="006C49BD" w:rsidRDefault="00FD52A8" w:rsidP="00FD52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FD52A8" w:rsidRPr="006C49BD" w:rsidRDefault="00FD52A8" w:rsidP="00FD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1C7147" w:rsidRPr="00E759D6" w:rsidRDefault="001C7147" w:rsidP="001C71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FB6" w:rsidRDefault="00137FB6"/>
    <w:sectPr w:rsidR="0013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43"/>
    <w:rsid w:val="00137FB6"/>
    <w:rsid w:val="001C7147"/>
    <w:rsid w:val="00265844"/>
    <w:rsid w:val="004A11EB"/>
    <w:rsid w:val="004C2B3E"/>
    <w:rsid w:val="006C7043"/>
    <w:rsid w:val="00895883"/>
    <w:rsid w:val="00E74C51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0618-D2DA-409A-A30E-24CA7EB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C71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C7147"/>
  </w:style>
  <w:style w:type="paragraph" w:styleId="a5">
    <w:name w:val="Normal (Web)"/>
    <w:basedOn w:val="a"/>
    <w:uiPriority w:val="99"/>
    <w:unhideWhenUsed/>
    <w:rsid w:val="001C714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7B14E941BD42A97FB8146FFB44C92109AC8D23F30FA6D40033D5B035C98B3B0D2FA7A86AE9B087BFECA3FACB09238F222C671B9FF7605N60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F852F4BA1282117E38DA6B9E82AC3944154FC644BE4DFC8522E4CC4C1616CDD5A46CADD99C5516E4D2D52CDFA5DB40F0B3F4B9EB8ABF31z0f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1A32C9513503744861523D15B73ABB21A29CB92355C30DDB74E6C4115C3924C842659860299915E4DECBFD6E764285F4D8F6CA983E5EFh0t6J" TargetMode="External"/><Relationship Id="rId5" Type="http://schemas.openxmlformats.org/officeDocument/2006/relationships/hyperlink" Target="consultantplus://offline/ref=4903D5120BA1A2D09991015583EC49A037EC19BDF6390B912053AD13026921E8B5B123D82565CB5F3C5CB4D1F9D7F09CA8B40A998Cq8tA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0F95D2E1F9698B8A0D4D1D06DC5200AE449EC2B4FF91DACF9832F91E85513345440F07DD7B0F68DCB8A5C4D39CB998664E3F0E4AE0F9E0Dp5m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Шматова</dc:creator>
  <cp:keywords/>
  <dc:description/>
  <cp:lastModifiedBy>Анжелика В. Шматова</cp:lastModifiedBy>
  <cp:revision>4</cp:revision>
  <dcterms:created xsi:type="dcterms:W3CDTF">2022-06-27T03:44:00Z</dcterms:created>
  <dcterms:modified xsi:type="dcterms:W3CDTF">2022-07-27T09:49:00Z</dcterms:modified>
</cp:coreProperties>
</file>